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5B" w:rsidRDefault="0088675B"/>
    <w:p w:rsidR="000C161D" w:rsidRPr="00093AAE" w:rsidRDefault="00F71D55" w:rsidP="000C161D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Învățămâ</w:t>
      </w:r>
      <w:r w:rsidR="000C161D" w:rsidRPr="00093A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ntul profesional tehnic</w:t>
      </w:r>
    </w:p>
    <w:p w:rsidR="000C161D" w:rsidRDefault="000C161D" w:rsidP="000C161D"/>
    <w:tbl>
      <w:tblPr>
        <w:tblW w:w="860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2263"/>
        <w:gridCol w:w="988"/>
        <w:gridCol w:w="987"/>
        <w:gridCol w:w="987"/>
        <w:gridCol w:w="846"/>
        <w:gridCol w:w="987"/>
        <w:gridCol w:w="775"/>
        <w:gridCol w:w="767"/>
      </w:tblGrid>
      <w:tr w:rsidR="000C161D" w:rsidRPr="003F2D84" w:rsidTr="00937EDF">
        <w:trPr>
          <w:trHeight w:val="300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0C1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o-RO"/>
              </w:rPr>
              <w:t>Tabelul nr. 1</w:t>
            </w: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o-RO"/>
              </w:rPr>
              <w:t xml:space="preserve">. </w:t>
            </w:r>
            <w:r w:rsidR="00F71D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o-RO"/>
              </w:rPr>
              <w:t>Indicatorii principali în învăț</w:t>
            </w:r>
            <w:r w:rsidRPr="003F2D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o-RO"/>
              </w:rPr>
              <w:t>ământul profesion</w:t>
            </w:r>
            <w:r w:rsidR="00F71D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o-RO"/>
              </w:rPr>
              <w:t>al tehnic, pe tipuri de instituț</w:t>
            </w:r>
            <w:r w:rsidRPr="003F2D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o-RO"/>
              </w:rPr>
              <w:t>ii</w:t>
            </w:r>
          </w:p>
        </w:tc>
      </w:tr>
      <w:tr w:rsidR="000C161D" w:rsidRPr="003F2D84" w:rsidTr="00937ED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2011-2012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2012-2013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2013-2014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2014-2015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2015-2016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2016-2017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2017-2018</w:t>
            </w:r>
          </w:p>
        </w:tc>
      </w:tr>
      <w:tr w:rsidR="000C161D" w:rsidRPr="003F2D84" w:rsidTr="00937ED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1D" w:rsidRPr="003F2D84" w:rsidRDefault="000C161D" w:rsidP="00937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Instituții de învățământ profesional tehnic, inclusiv: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86</w:t>
            </w:r>
          </w:p>
        </w:tc>
      </w:tr>
      <w:tr w:rsidR="000C161D" w:rsidRPr="003F2D84" w:rsidTr="00937ED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1D" w:rsidRPr="003F2D84" w:rsidRDefault="000C161D" w:rsidP="00937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Total, elevi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51762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50306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47499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47318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46526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48791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46586</w:t>
            </w:r>
          </w:p>
        </w:tc>
      </w:tr>
      <w:tr w:rsidR="000C161D" w:rsidRPr="003F2D84" w:rsidTr="00937ED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1D" w:rsidRPr="003F2D84" w:rsidRDefault="000C161D" w:rsidP="00937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Total, cadre didactice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4743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4722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4619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4513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4227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4110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4201</w:t>
            </w:r>
          </w:p>
        </w:tc>
      </w:tr>
      <w:tr w:rsidR="000C161D" w:rsidRPr="003F2D84" w:rsidTr="00937ED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F71D55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Ș</w:t>
            </w:r>
            <w:r w:rsidR="000C161D"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coli profesionale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43</w:t>
            </w:r>
          </w:p>
        </w:tc>
      </w:tr>
      <w:tr w:rsidR="000C161D" w:rsidRPr="003F2D84" w:rsidTr="00937ED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Elevi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20.320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19.581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18.248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17.508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15.417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17.228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15.436</w:t>
            </w:r>
          </w:p>
        </w:tc>
      </w:tr>
      <w:tr w:rsidR="000C161D" w:rsidRPr="003F2D84" w:rsidTr="00937ED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Cadre didactice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2.200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2.171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2.144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2.096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1.782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1.709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1.692</w:t>
            </w:r>
          </w:p>
        </w:tc>
      </w:tr>
      <w:tr w:rsidR="000C161D" w:rsidRPr="003F2D84" w:rsidTr="00937ED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Colegii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32</w:t>
            </w:r>
          </w:p>
        </w:tc>
      </w:tr>
      <w:tr w:rsidR="000C161D" w:rsidRPr="003F2D84" w:rsidTr="00937ED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Elevi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31.442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30.725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29.251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29.810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24.641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17.188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17.364</w:t>
            </w:r>
          </w:p>
        </w:tc>
      </w:tr>
      <w:tr w:rsidR="000C161D" w:rsidRPr="003F2D84" w:rsidTr="00937ED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Cadre didactice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2.543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2.551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2.475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2.417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2.040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1.383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1.485</w:t>
            </w:r>
          </w:p>
        </w:tc>
      </w:tr>
      <w:tr w:rsidR="000C161D" w:rsidRPr="003F2D84" w:rsidTr="00937EDF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F71D55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Centre de excelenț</w:t>
            </w:r>
            <w:r w:rsidR="000C161D"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</w:t>
            </w:r>
          </w:p>
        </w:tc>
      </w:tr>
      <w:tr w:rsidR="000C161D" w:rsidRPr="003F2D84" w:rsidTr="00937EDF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Elevi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6.468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14.375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13.786</w:t>
            </w:r>
          </w:p>
        </w:tc>
      </w:tr>
      <w:tr w:rsidR="000C161D" w:rsidRPr="003F2D84" w:rsidTr="00937EDF">
        <w:trPr>
          <w:trHeight w:val="3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Cadre didactice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F2D8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‒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1.018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1.024</w:t>
            </w:r>
          </w:p>
        </w:tc>
      </w:tr>
    </w:tbl>
    <w:p w:rsidR="000C161D" w:rsidRDefault="000C161D" w:rsidP="000C161D"/>
    <w:p w:rsidR="000C161D" w:rsidRDefault="000C161D" w:rsidP="000C161D"/>
    <w:tbl>
      <w:tblPr>
        <w:tblW w:w="9560" w:type="dxa"/>
        <w:tblLook w:val="04A0" w:firstRow="1" w:lastRow="0" w:firstColumn="1" w:lastColumn="0" w:noHBand="0" w:noVBand="1"/>
      </w:tblPr>
      <w:tblGrid>
        <w:gridCol w:w="2840"/>
        <w:gridCol w:w="960"/>
        <w:gridCol w:w="960"/>
        <w:gridCol w:w="960"/>
        <w:gridCol w:w="960"/>
        <w:gridCol w:w="960"/>
        <w:gridCol w:w="960"/>
        <w:gridCol w:w="960"/>
      </w:tblGrid>
      <w:tr w:rsidR="000C161D" w:rsidRPr="00383322" w:rsidTr="00937EDF">
        <w:trPr>
          <w:trHeight w:val="300"/>
        </w:trPr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61D" w:rsidRDefault="000C161D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o-RO"/>
              </w:rPr>
            </w:pPr>
            <w:r w:rsidRPr="006214E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o-RO"/>
              </w:rPr>
              <w:t>Tabelul 2</w:t>
            </w:r>
            <w:r w:rsidRPr="006214ED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o-RO"/>
              </w:rPr>
              <w:t xml:space="preserve"> Evol</w:t>
            </w:r>
            <w:r w:rsidR="00F71D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o-RO"/>
              </w:rPr>
              <w:t>uția numărului de elevi în învăț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o-RO"/>
              </w:rPr>
              <w:t>ămâ</w:t>
            </w:r>
            <w:r w:rsidRPr="0038332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o-RO"/>
              </w:rPr>
              <w:t>ntul profesional tehnic secundar</w:t>
            </w:r>
          </w:p>
          <w:p w:rsidR="000C161D" w:rsidRPr="00383322" w:rsidRDefault="000C161D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1D" w:rsidRPr="00383322" w:rsidRDefault="000C161D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1D" w:rsidRPr="00383322" w:rsidRDefault="000C161D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0C161D" w:rsidRPr="00383322" w:rsidTr="00937EDF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2011-2012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2016-2017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2017-2018</w:t>
            </w:r>
          </w:p>
        </w:tc>
      </w:tr>
      <w:tr w:rsidR="000C161D" w:rsidRPr="00383322" w:rsidTr="00937EDF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1D" w:rsidRPr="003F2D84" w:rsidRDefault="000C161D" w:rsidP="00937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Numărul de elevi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20 320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19 581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18 248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17 508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16 098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18 980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16 948</w:t>
            </w:r>
          </w:p>
        </w:tc>
      </w:tr>
      <w:tr w:rsidR="000C161D" w:rsidRPr="00383322" w:rsidTr="00937EDF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1D" w:rsidRPr="003F2D84" w:rsidRDefault="000C161D" w:rsidP="00937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Elevi la 10000 locuri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48</w:t>
            </w:r>
          </w:p>
        </w:tc>
      </w:tr>
      <w:tr w:rsidR="000C161D" w:rsidRPr="00383322" w:rsidTr="00937EDF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1D" w:rsidRPr="003F2D84" w:rsidRDefault="000C161D" w:rsidP="00937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Înmatriculați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13 016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11 890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11 238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10 940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9 367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8 261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7 905</w:t>
            </w:r>
          </w:p>
        </w:tc>
      </w:tr>
      <w:tr w:rsidR="000C161D" w:rsidRPr="00383322" w:rsidTr="00937EDF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Absolvenți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10 424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10 380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9 664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9 220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3 584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7 585</w:t>
            </w:r>
          </w:p>
        </w:tc>
      </w:tr>
      <w:tr w:rsidR="000C161D" w:rsidRPr="00383322" w:rsidTr="00937EDF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Absolvenți la 10 000 locuri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1D" w:rsidRPr="003F2D84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21</w:t>
            </w:r>
          </w:p>
        </w:tc>
      </w:tr>
    </w:tbl>
    <w:p w:rsidR="000C161D" w:rsidRDefault="000C161D" w:rsidP="000C161D"/>
    <w:p w:rsidR="000C161D" w:rsidRDefault="000C161D" w:rsidP="000C161D"/>
    <w:p w:rsidR="000C161D" w:rsidRDefault="000C161D" w:rsidP="000C161D"/>
    <w:p w:rsidR="000C161D" w:rsidRDefault="000C161D" w:rsidP="000C161D"/>
    <w:p w:rsidR="000C161D" w:rsidRDefault="000C161D" w:rsidP="000C161D"/>
    <w:p w:rsidR="000C161D" w:rsidRDefault="000C161D" w:rsidP="000C161D"/>
    <w:p w:rsidR="003F1AD5" w:rsidRDefault="003F1AD5" w:rsidP="000C161D"/>
    <w:p w:rsidR="000C161D" w:rsidRDefault="000C161D" w:rsidP="000C161D"/>
    <w:p w:rsidR="000C161D" w:rsidRDefault="000C161D" w:rsidP="000C161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Tabelul </w:t>
      </w:r>
      <w:r w:rsidRPr="006214E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BB1911">
        <w:rPr>
          <w:rFonts w:ascii="Times New Roman" w:hAnsi="Times New Roman" w:cs="Times New Roman"/>
          <w:b/>
          <w:i/>
        </w:rPr>
        <w:t>Evol</w:t>
      </w:r>
      <w:r w:rsidR="002E50C4">
        <w:rPr>
          <w:rFonts w:ascii="Times New Roman" w:hAnsi="Times New Roman" w:cs="Times New Roman"/>
          <w:b/>
          <w:i/>
        </w:rPr>
        <w:t>uția numărului de elevi în învăț</w:t>
      </w:r>
      <w:r w:rsidRPr="00BB1911">
        <w:rPr>
          <w:rFonts w:ascii="Times New Roman" w:hAnsi="Times New Roman" w:cs="Times New Roman"/>
          <w:b/>
          <w:i/>
        </w:rPr>
        <w:t xml:space="preserve">ământul profesional tehnic </w:t>
      </w:r>
      <w:r w:rsidR="002D3156">
        <w:rPr>
          <w:rFonts w:ascii="Times New Roman" w:hAnsi="Times New Roman" w:cs="Times New Roman"/>
          <w:b/>
          <w:i/>
        </w:rPr>
        <w:t>post</w:t>
      </w:r>
      <w:r w:rsidRPr="00BB1911">
        <w:rPr>
          <w:rFonts w:ascii="Times New Roman" w:hAnsi="Times New Roman" w:cs="Times New Roman"/>
          <w:b/>
          <w:i/>
        </w:rPr>
        <w:t>secundar</w:t>
      </w:r>
    </w:p>
    <w:p w:rsidR="000C161D" w:rsidRDefault="000C161D" w:rsidP="000C161D">
      <w:pPr>
        <w:rPr>
          <w:rFonts w:ascii="Times New Roman" w:hAnsi="Times New Roman" w:cs="Times New Roman"/>
          <w:b/>
          <w:i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2840"/>
        <w:gridCol w:w="960"/>
        <w:gridCol w:w="960"/>
        <w:gridCol w:w="960"/>
        <w:gridCol w:w="960"/>
        <w:gridCol w:w="960"/>
        <w:gridCol w:w="960"/>
        <w:gridCol w:w="960"/>
      </w:tblGrid>
      <w:tr w:rsidR="000C161D" w:rsidRPr="00BB1911" w:rsidTr="00937EDF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2011-2012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2016-2017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3F2D84" w:rsidRDefault="000C161D" w:rsidP="009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F2D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2017-2018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Numărul de elevi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29.638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EF1402" w:rsidP="00937ED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instituț</w:t>
            </w:r>
            <w:r w:rsidR="000C161D"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ii de stat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27.970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contract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13.389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buget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14.581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EF1402" w:rsidP="00937ED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instituț</w:t>
            </w:r>
            <w:r w:rsidR="000C161D"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ii nestatale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1.668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Elevi la 10000 locuitori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83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EF1402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Înmatriculaț</w:t>
            </w:r>
            <w:r w:rsidR="000C161D"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8.196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EF1402" w:rsidP="00937ED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instituț</w:t>
            </w:r>
            <w:r w:rsidR="000C161D"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ii de stat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7.724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contract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3.932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buget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3.792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EF1402" w:rsidP="00937ED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instituț</w:t>
            </w:r>
            <w:r w:rsidR="000C161D"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ii nestatale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472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EF1402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Absolvenț</w:t>
            </w:r>
            <w:r w:rsidR="000C161D"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6.367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EF1402" w:rsidP="00937ED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instituț</w:t>
            </w:r>
            <w:r w:rsidR="000C161D"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ii de stat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6.043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contract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2.328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buget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3.715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EF1402" w:rsidP="00937ED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instituț</w:t>
            </w:r>
            <w:r w:rsidR="000C161D"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ii nestatale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324</w:t>
            </w:r>
          </w:p>
        </w:tc>
      </w:tr>
      <w:tr w:rsidR="000C161D" w:rsidRPr="00BB1911" w:rsidTr="00937ED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EF1402" w:rsidP="00937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Absolvenț</w:t>
            </w:r>
            <w:r w:rsidR="000C161D"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 la 10000 locuitori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1D" w:rsidRPr="00BB1911" w:rsidRDefault="000C161D" w:rsidP="00937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BB191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</w:tr>
    </w:tbl>
    <w:p w:rsidR="000C161D" w:rsidRDefault="000C161D" w:rsidP="000C161D">
      <w:pPr>
        <w:rPr>
          <w:rFonts w:ascii="Times New Roman" w:hAnsi="Times New Roman" w:cs="Times New Roman"/>
        </w:rPr>
      </w:pPr>
    </w:p>
    <w:p w:rsidR="00294B61" w:rsidRDefault="006115E9">
      <w:pPr>
        <w:sectPr w:rsidR="00294B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t>Sursa:BNS</w:t>
      </w:r>
      <w:proofErr w:type="spellEnd"/>
      <w:r>
        <w:t xml:space="preserve"> </w:t>
      </w:r>
    </w:p>
    <w:p w:rsidR="00294B61" w:rsidRPr="001713FE" w:rsidRDefault="00294B61" w:rsidP="00294B6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84" w:type="dxa"/>
        <w:tblBorders>
          <w:bottom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stitutii de invatamint profesional tehnic secundar pe Regiuni/Raioane, Indicatorii principali si Ani de studii"/>
      </w:tblPr>
      <w:tblGrid>
        <w:gridCol w:w="848"/>
        <w:gridCol w:w="560"/>
        <w:gridCol w:w="560"/>
        <w:gridCol w:w="560"/>
        <w:gridCol w:w="560"/>
        <w:gridCol w:w="560"/>
        <w:gridCol w:w="560"/>
        <w:gridCol w:w="560"/>
        <w:gridCol w:w="56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294B61" w:rsidRPr="001713FE" w:rsidTr="008151AC">
        <w:trPr>
          <w:tblHeader/>
        </w:trPr>
        <w:tc>
          <w:tcPr>
            <w:tcW w:w="142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40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486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</w:p>
          <w:p w:rsidR="00294B61" w:rsidRPr="0047204B" w:rsidRDefault="00294B61" w:rsidP="008151AC">
            <w:pPr>
              <w:spacing w:after="0" w:line="48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7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Tabelul nr.4  </w:t>
            </w:r>
            <w:r w:rsidRPr="004720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Evoluția numărului de instituții de învățământ profesional tehnic secundar pe regiuni/raioane, numărul de elevi și elevi înmatriculați</w:t>
            </w:r>
          </w:p>
        </w:tc>
      </w:tr>
      <w:tr w:rsidR="00294B61" w:rsidRPr="001713FE" w:rsidTr="008151AC">
        <w:trPr>
          <w:tblHeader/>
        </w:trPr>
        <w:tc>
          <w:tcPr>
            <w:tcW w:w="1144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Raioane/Ani </w:t>
            </w:r>
          </w:p>
        </w:tc>
        <w:tc>
          <w:tcPr>
            <w:tcW w:w="4384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Instituții</w:t>
            </w:r>
          </w:p>
        </w:tc>
        <w:tc>
          <w:tcPr>
            <w:tcW w:w="0" w:type="auto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Elevi</w:t>
            </w:r>
          </w:p>
        </w:tc>
        <w:tc>
          <w:tcPr>
            <w:tcW w:w="0" w:type="auto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Înmatriculați</w:t>
            </w:r>
          </w:p>
        </w:tc>
      </w:tr>
      <w:tr w:rsidR="00294B61" w:rsidRPr="001713FE" w:rsidTr="008151AC">
        <w:trPr>
          <w:tblHeader/>
        </w:trPr>
        <w:tc>
          <w:tcPr>
            <w:tcW w:w="1144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2009/10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2010/11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2011/12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2014/15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2015/16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2016/17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2009/10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2010/11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2011/12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2014/15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2015/16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2016/17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2009/10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2010/11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2011/12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2014/15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2015/16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2016/17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Total pe republica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22 161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21 419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20 320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19 581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18 248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17 508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16 098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18 980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13 390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14 168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13 016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11 890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11 238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10 940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9 367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8 261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Mun.</w:t>
            </w:r>
          </w:p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Chișinău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7 081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6 949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6 931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6 615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6 756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6 374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5 934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6 643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4 289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4 478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4 365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3 938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4 161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3 806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3 440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2 987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Nord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8 000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7 558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6 905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6 745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6 027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5 637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5 318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6 157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4 504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4 764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4 229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3 942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3 535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3 373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3 039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2 580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Mun.</w:t>
            </w:r>
          </w:p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Bălți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3 291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3 232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2 901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2 900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2 760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2 635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2 619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2 833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1 604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1 844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1 620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1 575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1 567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1 447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1 425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1 205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Briceni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125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Donduș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eni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54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Drochia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128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Edineț</w:t>
            </w:r>
            <w:proofErr w:type="spellEnd"/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210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Fălești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Floreș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ti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1 108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270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Glodeni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114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Ocniț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Râș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cani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148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Sâ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ngerei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132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Soroca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167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lastRenderedPageBreak/>
              <w:t>Centru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3 791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3 624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3 278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3 077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2 643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2 681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2 278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2 849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2 379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2 444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2 151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1 977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1 737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1 876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1 362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1 202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Anenii Noi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Călăraș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100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Criuleni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163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â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ti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165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Ialoveni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Nisporeni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173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Orhei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152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Rezina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124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Teleneș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ti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102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Ungheni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223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Sud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2 651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2 642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2 536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2 409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2 160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2 204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2 019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2 514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1 807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1 956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1 808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1 612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1 439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1 482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1 196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423C37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23C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1 111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Cahul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377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Cantemir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Căuș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eni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175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Cimiș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lia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96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Leova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126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lastRenderedPageBreak/>
              <w:t>Stefan Voda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237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Taraclia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100</w:t>
            </w:r>
          </w:p>
        </w:tc>
      </w:tr>
      <w:tr w:rsidR="00294B61" w:rsidRPr="001713FE" w:rsidTr="008151AC">
        <w:tc>
          <w:tcPr>
            <w:tcW w:w="114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UTA Găgă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uzia</w:t>
            </w:r>
          </w:p>
        </w:tc>
        <w:tc>
          <w:tcPr>
            <w:tcW w:w="54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381</w:t>
            </w:r>
          </w:p>
        </w:tc>
      </w:tr>
    </w:tbl>
    <w:p w:rsidR="00294B61" w:rsidRPr="0047204B" w:rsidRDefault="00294B61" w:rsidP="00294B6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o-RO"/>
        </w:rPr>
      </w:pPr>
      <w:r w:rsidRPr="0047204B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o-RO"/>
        </w:rPr>
        <w:t>Note</w:t>
      </w:r>
    </w:p>
    <w:p w:rsidR="00294B61" w:rsidRPr="0047204B" w:rsidRDefault="00294B61" w:rsidP="00294B61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Informația este prezentata fără</w:t>
      </w:r>
      <w:r w:rsidRPr="004720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datele raioanelor din partea stâ</w:t>
      </w:r>
      <w:r w:rsidRPr="004720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nga a Nistrului si mun. Bender. Dat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ele statistice prezinta situația la î</w:t>
      </w:r>
      <w:r w:rsidRPr="004720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nceputul anului de studii</w:t>
      </w:r>
    </w:p>
    <w:p w:rsidR="00294B61" w:rsidRPr="0062041D" w:rsidRDefault="00294B61" w:rsidP="00294B61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Sursa: BNS</w:t>
      </w:r>
    </w:p>
    <w:p w:rsidR="00294B61" w:rsidRPr="001713FE" w:rsidRDefault="00294B61" w:rsidP="00294B61">
      <w:pPr>
        <w:rPr>
          <w:rFonts w:ascii="Times New Roman" w:hAnsi="Times New Roman" w:cs="Times New Roman"/>
          <w:sz w:val="16"/>
          <w:szCs w:val="16"/>
        </w:rPr>
      </w:pPr>
    </w:p>
    <w:p w:rsidR="00294B61" w:rsidRPr="0062041D" w:rsidRDefault="00294B61" w:rsidP="00294B61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Sursa: BNS</w:t>
      </w:r>
    </w:p>
    <w:p w:rsidR="00294B61" w:rsidRDefault="00294B61" w:rsidP="00294B61">
      <w:pPr>
        <w:rPr>
          <w:rFonts w:ascii="Times New Roman" w:hAnsi="Times New Roman" w:cs="Times New Roman"/>
          <w:sz w:val="16"/>
          <w:szCs w:val="16"/>
        </w:rPr>
      </w:pPr>
    </w:p>
    <w:p w:rsidR="00294B61" w:rsidRDefault="00294B61" w:rsidP="00294B6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2" w:type="dxa"/>
        <w:tblBorders>
          <w:bottom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stitutiile de invatamint profesional tehnic postsecundar pe Regiuni/Raioane, Indicatorii principali si Ani de studii"/>
      </w:tblPr>
      <w:tblGrid>
        <w:gridCol w:w="695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294B61" w:rsidRPr="003E3A4E" w:rsidTr="008151AC">
        <w:trPr>
          <w:tblHeader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40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486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lastRenderedPageBreak/>
              <w:t xml:space="preserve">Tabelul nr. 5. </w:t>
            </w:r>
            <w:r w:rsidRPr="00F46D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Evoluția instituțiilor de învățământ profesional tehnic </w:t>
            </w:r>
            <w:proofErr w:type="spellStart"/>
            <w:r w:rsidRPr="00F46D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postsecundar</w:t>
            </w:r>
            <w:proofErr w:type="spellEnd"/>
            <w:r w:rsidRPr="00F46D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 pe regiuni/raioane, numărul de elevi și elevi  înmatriculați</w:t>
            </w:r>
          </w:p>
        </w:tc>
      </w:tr>
      <w:tr w:rsidR="00294B61" w:rsidRPr="003E3A4E" w:rsidTr="008151AC">
        <w:trPr>
          <w:tblHeader/>
        </w:trPr>
        <w:tc>
          <w:tcPr>
            <w:tcW w:w="819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4297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Instituț</w:t>
            </w: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ii</w:t>
            </w:r>
          </w:p>
        </w:tc>
        <w:tc>
          <w:tcPr>
            <w:tcW w:w="0" w:type="auto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Înmatriculaț</w:t>
            </w: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0" w:type="auto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Elevi</w:t>
            </w:r>
          </w:p>
        </w:tc>
      </w:tr>
      <w:tr w:rsidR="00294B61" w:rsidRPr="003E3A4E" w:rsidTr="008151AC">
        <w:trPr>
          <w:tblHeader/>
        </w:trPr>
        <w:tc>
          <w:tcPr>
            <w:tcW w:w="81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2009/10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2010/11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2011/12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2014/15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2015/16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2016/17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2009/10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2010/11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2011/12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2014/15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2015/16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2016/17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2009/10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2010/11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2011/12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2014/15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2015/16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2016/17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Total pe republica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9 454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9 121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8 984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8 755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8 163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9 035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8 927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8 187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32 249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32 164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31 442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30 725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29 251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29 810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30 428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29 811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Municipiul Chișinău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5 568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5 233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5 099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4 968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5 003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5 499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5 585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5 035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19 065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18 684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18 142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17 501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16 974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17 537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18 275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18 190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6484B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Nord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2 098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2 183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2 248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2 177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1 823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2 100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1 986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1 859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7 125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7 355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7 432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7 442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7 041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7 144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7 086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6 681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Municipiul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Bălți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1 093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1 107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1 196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1 132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1 000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3 595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3 664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3 750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3 767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3 531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3 534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3 491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3 311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Briceni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275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Donduș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eni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456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proofErr w:type="spellStart"/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Edinet</w:t>
            </w:r>
            <w:proofErr w:type="spellEnd"/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520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Ocniț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a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294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âș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cani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491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Soroca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1 665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1 787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1 806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1 756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1 581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1 620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1 548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1 334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6484B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Centru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1 236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1 088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970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935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826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732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649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3 873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3 931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3 689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3 563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3 066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2 970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2 859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2 684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713FE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ălăraș</w:t>
            </w:r>
            <w:r w:rsidRPr="001713FE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-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..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6484B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6484B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Hâncești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770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701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652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548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487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6484B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6484B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Orhei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1 469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1 444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1 334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1 283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1 071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1 116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1 098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983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6484B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6484B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lastRenderedPageBreak/>
              <w:t>Ungheni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1 152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1 137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1 094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1 066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1 008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1 081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1 137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1 214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6484B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>Sud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373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362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433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443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355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371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357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1 377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1 327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1 337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1 413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1 335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1 334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1 336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b/>
                <w:color w:val="000000"/>
                <w:sz w:val="16"/>
                <w:szCs w:val="16"/>
                <w:lang w:eastAsia="ro-RO"/>
              </w:rPr>
              <w:t>1 362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6484B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6484B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Cahul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357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1 377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1 327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1 337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1 413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1 335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1 334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1 336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1 362</w:t>
            </w:r>
          </w:p>
        </w:tc>
      </w:tr>
      <w:tr w:rsidR="00294B61" w:rsidRPr="003E3A4E" w:rsidTr="008151AC">
        <w:tc>
          <w:tcPr>
            <w:tcW w:w="8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16484B" w:rsidRDefault="00294B61" w:rsidP="0081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6484B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UTA Găgăuzia</w:t>
            </w:r>
          </w:p>
        </w:tc>
        <w:tc>
          <w:tcPr>
            <w:tcW w:w="42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179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244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B61" w:rsidRPr="003E3A4E" w:rsidRDefault="00294B61" w:rsidP="008151A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</w:pPr>
            <w:r w:rsidRPr="003E3A4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o-RO"/>
              </w:rPr>
              <w:t>894</w:t>
            </w:r>
          </w:p>
        </w:tc>
      </w:tr>
    </w:tbl>
    <w:p w:rsidR="00294B61" w:rsidRPr="003E3A4E" w:rsidRDefault="00294B61" w:rsidP="00294B61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ro-RO"/>
        </w:rPr>
      </w:pPr>
      <w:r w:rsidRPr="003E3A4E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ro-RO"/>
        </w:rPr>
        <w:t>Note</w:t>
      </w:r>
    </w:p>
    <w:p w:rsidR="00294B61" w:rsidRPr="003E3A4E" w:rsidRDefault="00294B61" w:rsidP="00294B61">
      <w:pPr>
        <w:rPr>
          <w:rFonts w:ascii="inherit" w:eastAsia="Times New Roman" w:hAnsi="inherit" w:cs="Times New Roman"/>
          <w:i/>
          <w:iCs/>
          <w:color w:val="000000"/>
          <w:sz w:val="16"/>
          <w:szCs w:val="16"/>
          <w:lang w:eastAsia="ro-RO"/>
        </w:rPr>
      </w:pPr>
      <w:r w:rsidRPr="003E3A4E">
        <w:rPr>
          <w:rFonts w:ascii="inherit" w:eastAsia="Times New Roman" w:hAnsi="inherit" w:cs="Times New Roman"/>
          <w:i/>
          <w:iCs/>
          <w:color w:val="000000"/>
          <w:sz w:val="16"/>
          <w:szCs w:val="16"/>
          <w:lang w:eastAsia="ro-RO"/>
        </w:rPr>
        <w:t>Informația este prezentata fără datele raioanelor din partea stânga a Nistrului si mun. Bender. Datele statistice prezinta situația la începutul anului de studii</w:t>
      </w:r>
    </w:p>
    <w:p w:rsidR="00294B61" w:rsidRDefault="00294B61" w:rsidP="00294B61">
      <w:pPr>
        <w:rPr>
          <w:rFonts w:ascii="Times New Roman" w:hAnsi="Times New Roman" w:cs="Times New Roman"/>
          <w:sz w:val="16"/>
          <w:szCs w:val="16"/>
        </w:rPr>
      </w:pPr>
      <w:r w:rsidRPr="003E3A4E">
        <w:rPr>
          <w:rFonts w:ascii="inherit" w:eastAsia="Times New Roman" w:hAnsi="inherit" w:cs="Times New Roman"/>
          <w:i/>
          <w:iCs/>
          <w:color w:val="000000"/>
          <w:sz w:val="16"/>
          <w:szCs w:val="16"/>
          <w:lang w:eastAsia="ro-RO"/>
        </w:rPr>
        <w:t>Sursa: BNS</w:t>
      </w:r>
    </w:p>
    <w:p w:rsidR="00294B61" w:rsidRPr="001713FE" w:rsidRDefault="00294B61" w:rsidP="00294B61">
      <w:pPr>
        <w:rPr>
          <w:rFonts w:ascii="Times New Roman" w:hAnsi="Times New Roman" w:cs="Times New Roman"/>
          <w:sz w:val="16"/>
          <w:szCs w:val="16"/>
        </w:rPr>
      </w:pPr>
    </w:p>
    <w:p w:rsidR="00661889" w:rsidRDefault="00661889">
      <w:bookmarkStart w:id="0" w:name="_GoBack"/>
      <w:bookmarkEnd w:id="0"/>
    </w:p>
    <w:sectPr w:rsidR="00661889" w:rsidSect="009A24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849D6"/>
    <w:multiLevelType w:val="multilevel"/>
    <w:tmpl w:val="93F22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53064894"/>
    <w:multiLevelType w:val="hybridMultilevel"/>
    <w:tmpl w:val="AB4AD6E8"/>
    <w:lvl w:ilvl="0" w:tplc="736C6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9"/>
    <w:rsid w:val="000C161D"/>
    <w:rsid w:val="00294B61"/>
    <w:rsid w:val="002D3156"/>
    <w:rsid w:val="002E50C4"/>
    <w:rsid w:val="003F1AD5"/>
    <w:rsid w:val="006115E9"/>
    <w:rsid w:val="00661889"/>
    <w:rsid w:val="0088675B"/>
    <w:rsid w:val="00EF1402"/>
    <w:rsid w:val="00F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BC8AE-FC69-4570-ACB0-13A54D6F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4B6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numbering" w:customStyle="1" w:styleId="FrListare1">
    <w:name w:val="Fără Listare1"/>
    <w:next w:val="a2"/>
    <w:uiPriority w:val="99"/>
    <w:semiHidden/>
    <w:unhideWhenUsed/>
    <w:rsid w:val="0029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</cp:lastModifiedBy>
  <cp:revision>9</cp:revision>
  <dcterms:created xsi:type="dcterms:W3CDTF">2018-04-24T12:32:00Z</dcterms:created>
  <dcterms:modified xsi:type="dcterms:W3CDTF">2018-04-26T11:02:00Z</dcterms:modified>
</cp:coreProperties>
</file>