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Look w:val="04A0" w:firstRow="1" w:lastRow="0" w:firstColumn="1" w:lastColumn="0" w:noHBand="0" w:noVBand="1"/>
      </w:tblPr>
      <w:tblGrid>
        <w:gridCol w:w="6227"/>
        <w:gridCol w:w="1134"/>
        <w:gridCol w:w="1041"/>
        <w:gridCol w:w="1227"/>
      </w:tblGrid>
      <w:tr w:rsidR="00BF431D" w:rsidRPr="00100F39" w14:paraId="08C96E39" w14:textId="77777777" w:rsidTr="009D0043">
        <w:trPr>
          <w:trHeight w:val="69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C19" w14:textId="77777777" w:rsidR="00BF431D" w:rsidRPr="005F6CF6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gramStart"/>
            <w:r w:rsidRPr="005F6CF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REZULTATELE  ACTIVITĂȚII</w:t>
            </w:r>
            <w:proofErr w:type="gramEnd"/>
            <w:r w:rsidRPr="005F6CF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SUBDIVIZIUNILOR CONTROL ULTERIOR, COMPARAT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IV PENTRU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2021</w:t>
            </w:r>
            <w:r w:rsidRPr="005F6CF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BF431D" w:rsidRPr="005F6CF6" w14:paraId="10E822D7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2A98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 indicatorului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D14D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1C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46C6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1C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DE91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BF431D" w:rsidRPr="005F6CF6" w14:paraId="7AD07AD8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D547E" w14:textId="77777777" w:rsidR="00BF431D" w:rsidRPr="004B51C3" w:rsidRDefault="00BF431D" w:rsidP="009D0043">
            <w:pPr>
              <w:pStyle w:val="Frspaiere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>Număr de controale planificate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D11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lang w:val="ro-RO" w:eastAsia="en-US"/>
              </w:rPr>
              <w:t>483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6801A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57DD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368</w:t>
            </w:r>
          </w:p>
        </w:tc>
      </w:tr>
      <w:tr w:rsidR="00BF431D" w:rsidRPr="005F6CF6" w14:paraId="416B9C59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5AE33" w14:textId="77777777" w:rsidR="00BF431D" w:rsidRPr="004B51C3" w:rsidRDefault="00BF431D" w:rsidP="009D0043">
            <w:pPr>
              <w:pStyle w:val="Frspaiere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B51C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inclusiv controale ulterioare prin audit </w:t>
            </w:r>
            <w:proofErr w:type="spellStart"/>
            <w:r w:rsidRPr="004B51C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C94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lang w:val="ro-RO" w:eastAsia="en-US"/>
              </w:rPr>
              <w:t>113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15945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8C0D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BF431D" w:rsidRPr="005F6CF6" w14:paraId="06942892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E310" w14:textId="77777777" w:rsidR="00BF431D" w:rsidRPr="000F481A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  <w:proofErr w:type="spellStart"/>
            <w:r w:rsidRPr="000F48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FR"/>
              </w:rPr>
              <w:t>Număr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FR"/>
              </w:rPr>
              <w:t xml:space="preserve"> total de </w:t>
            </w:r>
            <w:proofErr w:type="spellStart"/>
            <w:r w:rsidRPr="000F48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FR"/>
              </w:rPr>
              <w:t>controale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48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FR"/>
              </w:rPr>
              <w:t>efectuate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C9C3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F55C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BB1C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</w:p>
        </w:tc>
      </w:tr>
      <w:tr w:rsidR="00BF431D" w:rsidRPr="005F6CF6" w14:paraId="55CAFCEB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2534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din care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fără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depistarea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încălcărilor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369F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5FFB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0183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</w:tr>
      <w:tr w:rsidR="00BF431D" w:rsidRPr="005F6CF6" w14:paraId="11A61105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A6CD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Număr de controale prin audit </w:t>
            </w:r>
            <w:proofErr w:type="spellStart"/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E1BC" w14:textId="77777777" w:rsidR="00BF431D" w:rsidRPr="004B0833" w:rsidRDefault="00BF431D" w:rsidP="009D0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CC47" w14:textId="77777777" w:rsidR="00BF431D" w:rsidRPr="004B0833" w:rsidRDefault="00BF431D" w:rsidP="009D0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979B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20</w:t>
            </w:r>
          </w:p>
        </w:tc>
      </w:tr>
      <w:tr w:rsidR="00BF431D" w:rsidRPr="005F6CF6" w14:paraId="1C9D3C44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9C19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din care fără depistarea încălcărilor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362A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9CE1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69B7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BF431D" w:rsidRPr="005F6CF6" w14:paraId="1EC866AD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CBAD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Număr de controale prin reverificare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96EC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A4DE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96EA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135</w:t>
            </w:r>
          </w:p>
        </w:tc>
      </w:tr>
      <w:tr w:rsidR="00BF431D" w:rsidRPr="005F6CF6" w14:paraId="32CFAD7C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C242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din care fără depistarea încălcărilor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156C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9F5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D13C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5</w:t>
            </w:r>
          </w:p>
        </w:tc>
      </w:tr>
      <w:tr w:rsidR="00BF431D" w:rsidRPr="005F6CF6" w14:paraId="2277F1D2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3AD9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Eficienta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77A3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9C21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77C0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F431D" w:rsidRPr="005F6CF6" w14:paraId="4E98858E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BC6F" w14:textId="77777777" w:rsidR="00BF431D" w:rsidRPr="004B51C3" w:rsidRDefault="00BF431D" w:rsidP="009D0043">
            <w:pPr>
              <w:pStyle w:val="Frspaiere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en-US"/>
              </w:rPr>
              <w:t>propusă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DE289" w14:textId="77777777" w:rsidR="00BF431D" w:rsidRPr="00874394" w:rsidRDefault="00BF431D" w:rsidP="009D0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7439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57 %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977B" w14:textId="77777777" w:rsidR="00BF431D" w:rsidRPr="00874394" w:rsidRDefault="00BF431D" w:rsidP="009D0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7439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58 %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314F" w14:textId="77777777" w:rsidR="00BF431D" w:rsidRPr="00874394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7439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59 %</w:t>
            </w:r>
          </w:p>
        </w:tc>
      </w:tr>
      <w:tr w:rsidR="00BF431D" w:rsidRPr="005F6CF6" w14:paraId="3D437CC1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87AF7" w14:textId="77777777" w:rsidR="00BF431D" w:rsidRPr="004B51C3" w:rsidRDefault="00BF431D" w:rsidP="009D0043">
            <w:pPr>
              <w:pStyle w:val="Frspaiere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en-US"/>
              </w:rPr>
              <w:t>de facto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4288" w14:textId="77777777" w:rsidR="00BF431D" w:rsidRPr="00874394" w:rsidRDefault="00BF431D" w:rsidP="009D0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743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89 %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04FE" w14:textId="77777777" w:rsidR="00BF431D" w:rsidRPr="00874394" w:rsidRDefault="00BF431D" w:rsidP="009D0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7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95 %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56D8" w14:textId="77777777" w:rsidR="00BF431D" w:rsidRPr="00874394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7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95 %</w:t>
            </w:r>
          </w:p>
        </w:tc>
      </w:tr>
      <w:tr w:rsidR="00BF431D" w:rsidRPr="005F6CF6" w14:paraId="6ABEFA18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BB3F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Domeniile verificate: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5680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3496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07ED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F431D" w:rsidRPr="005F6CF6" w14:paraId="69C3B4C4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33F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corectitudinea aprecierii valorii în vamă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5A46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06B9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B223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BF431D" w:rsidRPr="005F6CF6" w14:paraId="4B7B43C1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AB0F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087D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5310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ABB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</w:tr>
      <w:tr w:rsidR="00BF431D" w:rsidRPr="005F6CF6" w14:paraId="31692AEE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2B90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corectitudinea aprecierii poziției tarifare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1517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1521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83E8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</w:t>
            </w:r>
          </w:p>
        </w:tc>
      </w:tr>
      <w:tr w:rsidR="00BF431D" w:rsidRPr="005F6CF6" w14:paraId="62835B80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C986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E415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E1A0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BBD2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BF431D" w:rsidRPr="005F6CF6" w14:paraId="26BD7BA0" w14:textId="77777777" w:rsidTr="009D0043">
        <w:trPr>
          <w:trHeight w:val="43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3323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verificarea corectitudinii acordării tratamentului tarifar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A64B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909F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E387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</w:tr>
      <w:tr w:rsidR="00BF431D" w:rsidRPr="005F6CF6" w14:paraId="04809668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AD6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790B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8B04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E136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</w:tr>
      <w:tr w:rsidR="00BF431D" w:rsidRPr="005F6CF6" w14:paraId="03A7BADF" w14:textId="77777777" w:rsidTr="009D0043">
        <w:trPr>
          <w:trHeight w:val="64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D9B1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verificarea corectitudinii acordării tratamentului tarifar preferențial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37D5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9716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D03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</w:tr>
      <w:tr w:rsidR="00BF431D" w:rsidRPr="005F6CF6" w14:paraId="144F6338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D60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E6D6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8D36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38EB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BF431D" w:rsidRPr="005F6CF6" w14:paraId="14E329F2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18A3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corectitudinea derulării regimurilor vamale suspensive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EF06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696E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A043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BF431D" w:rsidRPr="005F6CF6" w14:paraId="7930546F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E933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43E2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26B2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C39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BF431D" w:rsidRPr="005F6CF6" w14:paraId="05ACE5D2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1EBC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verificarea respectării legislației vamale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E83D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531C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490A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</w:t>
            </w:r>
          </w:p>
        </w:tc>
      </w:tr>
      <w:tr w:rsidR="00BF431D" w:rsidRPr="005F6CF6" w14:paraId="38302399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CF4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1829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CFD6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0CB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BF431D" w:rsidRPr="005F6CF6" w14:paraId="5660F860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74FB" w14:textId="77777777" w:rsidR="00BF431D" w:rsidRPr="00396EC5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6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confirmarea conformității agenților economici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9734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6D73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9A29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BF431D" w:rsidRPr="005F6CF6" w14:paraId="3A714B40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0C7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8D54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C3F4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4BF8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BF431D" w:rsidRPr="005F6CF6" w14:paraId="372772E2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AE25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Total valoarea obiectului încălcării (mii 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7764" w14:textId="77777777" w:rsidR="00BF431D" w:rsidRPr="004B083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86676,14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08C6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122279,5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7EC8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5B2764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 xml:space="preserve">78323,80  </w:t>
            </w:r>
          </w:p>
        </w:tc>
      </w:tr>
      <w:tr w:rsidR="00BF431D" w:rsidRPr="005F6CF6" w14:paraId="5C129D6F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12BA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Valoarea mărfii nedeclarate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6679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285F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719,02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7404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3353,98  </w:t>
            </w:r>
          </w:p>
        </w:tc>
      </w:tr>
      <w:tr w:rsidR="00BF431D" w:rsidRPr="005F6CF6" w14:paraId="526887D7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9F50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Suma majorării/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micşorării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valorii în vamă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A0CD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1327,15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78B0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3977,81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FC2F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6623,86  </w:t>
            </w:r>
          </w:p>
        </w:tc>
      </w:tr>
      <w:tr w:rsidR="00BF431D" w:rsidRPr="005F6CF6" w14:paraId="14E12688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2B2F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Valoarea mărfurilor cu încadrare tarifară eronată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6904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49886,34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881B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12590,91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2DA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14025,46  </w:t>
            </w:r>
          </w:p>
        </w:tc>
      </w:tr>
      <w:tr w:rsidR="00BF431D" w:rsidRPr="005F6CF6" w14:paraId="2DA06EFB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E103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Iregularităţi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în domeniul derulării regimurilor vamale suspensive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ED01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330D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1676,14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64F3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18,90  </w:t>
            </w:r>
          </w:p>
        </w:tc>
      </w:tr>
      <w:tr w:rsidR="00BF431D" w:rsidRPr="005F6CF6" w14:paraId="49D55524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6F91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Nerespectarea tratamentului tarifar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C74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3143,21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A4DE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4354,43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B39D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20463,42  </w:t>
            </w:r>
          </w:p>
        </w:tc>
      </w:tr>
      <w:tr w:rsidR="00BF431D" w:rsidRPr="005F6CF6" w14:paraId="369848C5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2E62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Nerespectarea tratamentului tarifar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preferenţial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1316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17293,2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F048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57539,35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EA53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9026,17  </w:t>
            </w:r>
          </w:p>
        </w:tc>
      </w:tr>
      <w:tr w:rsidR="00BF431D" w:rsidRPr="005F6CF6" w14:paraId="3B9F9A2D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8683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Nerespectarea măsurilor de politică economică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F401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AED7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25178,00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5E33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0,00  </w:t>
            </w:r>
          </w:p>
        </w:tc>
      </w:tr>
      <w:tr w:rsidR="00BF431D" w:rsidRPr="005F6CF6" w14:paraId="5AB306A4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8D68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Iregularităţi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în domeniul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evidenţei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contabile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BF8C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45EF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C721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0,00  </w:t>
            </w:r>
          </w:p>
        </w:tc>
      </w:tr>
      <w:tr w:rsidR="00BF431D" w:rsidRPr="005F6CF6" w14:paraId="1BBB538E" w14:textId="77777777" w:rsidTr="009D0043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B0A0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iregularităţi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A4F1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8964,74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A1F1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16243,83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8613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24812,01  </w:t>
            </w:r>
          </w:p>
        </w:tc>
      </w:tr>
      <w:tr w:rsidR="00BF431D" w:rsidRPr="005F6CF6" w14:paraId="4BFC7742" w14:textId="77777777" w:rsidTr="009D0043">
        <w:trPr>
          <w:trHeight w:val="40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4174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Obligaţii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vamale recalculate în rezultatul controlului, total (mii 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FB4D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11799,77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6BB3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36044,12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8ABE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5B2764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 xml:space="preserve">30633,45  </w:t>
            </w:r>
          </w:p>
        </w:tc>
      </w:tr>
      <w:tr w:rsidR="00BF431D" w:rsidRPr="005F6CF6" w14:paraId="33E4CE9C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FD2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inclusiv: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B3E5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3268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8DEE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BF431D" w:rsidRPr="005F6CF6" w14:paraId="6EC020AD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6C5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proceduri vamale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9413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74F2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2BCE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124,15  </w:t>
            </w:r>
          </w:p>
        </w:tc>
      </w:tr>
      <w:tr w:rsidR="00BF431D" w:rsidRPr="005F6CF6" w14:paraId="153256D7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871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taxe vamale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80F5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2526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10894,34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FD17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3227,47  </w:t>
            </w:r>
          </w:p>
        </w:tc>
      </w:tr>
      <w:tr w:rsidR="00BF431D" w:rsidRPr="005F6CF6" w14:paraId="313F4549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36C5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accize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F40B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2742,02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009E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12377,38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9733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9840,53  </w:t>
            </w:r>
          </w:p>
        </w:tc>
      </w:tr>
      <w:tr w:rsidR="00BF431D" w:rsidRPr="005F6CF6" w14:paraId="4B78AE1A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F7A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taxa pe valoarea adăugată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42FB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3931,72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7418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7669,18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9F8D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12.480,63  </w:t>
            </w:r>
          </w:p>
        </w:tc>
      </w:tr>
      <w:tr w:rsidR="00BF431D" w:rsidRPr="005F6CF6" w14:paraId="6981FEBE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907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amenzi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7CBA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B6B9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B82B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10,00  </w:t>
            </w:r>
          </w:p>
        </w:tc>
      </w:tr>
      <w:tr w:rsidR="00BF431D" w:rsidRPr="005F6CF6" w14:paraId="195F20D6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6E9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plăţi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stabilite (taxe rutiere,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plăţi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ecologice)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D418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998E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8161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0,00  </w:t>
            </w:r>
          </w:p>
        </w:tc>
      </w:tr>
      <w:tr w:rsidR="00BF431D" w:rsidRPr="005F6CF6" w14:paraId="009DFB8A" w14:textId="77777777" w:rsidTr="009D0043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6DD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majorări de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întîrziere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242C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2295,43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7770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5044,83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DA28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4950,67  </w:t>
            </w:r>
          </w:p>
        </w:tc>
      </w:tr>
      <w:tr w:rsidR="00BF431D" w:rsidRPr="005F6CF6" w14:paraId="13D8DCC1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89CA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Obligaţii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vamale încasate, total (mii 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EE1D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25820,90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AAC6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28150,58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3868" w14:textId="77777777" w:rsidR="00BF431D" w:rsidRPr="002D25E3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2D25E3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 xml:space="preserve">29113,97  </w:t>
            </w:r>
          </w:p>
        </w:tc>
      </w:tr>
      <w:tr w:rsidR="00BF431D" w:rsidRPr="005F6CF6" w14:paraId="45BB9E25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8C0B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inclusiv: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30C0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1CC8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DA62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F431D" w:rsidRPr="005F6CF6" w14:paraId="4D6D4833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24A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proceduri vamale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6A59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AD87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88,42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DBAD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161,43  </w:t>
            </w:r>
          </w:p>
        </w:tc>
      </w:tr>
      <w:tr w:rsidR="00BF431D" w:rsidRPr="005F6CF6" w14:paraId="4A80E7AC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9E3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taxe vamale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4FBE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12008,96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039D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10799,59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84D6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5067,97  </w:t>
            </w:r>
          </w:p>
        </w:tc>
      </w:tr>
      <w:tr w:rsidR="00BF431D" w:rsidRPr="005F6CF6" w14:paraId="524697D7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AD5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accize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C60E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2721,08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D769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6249,47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A631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3809,08  </w:t>
            </w:r>
          </w:p>
        </w:tc>
      </w:tr>
      <w:tr w:rsidR="00BF431D" w:rsidRPr="005F6CF6" w14:paraId="0CDAFA9E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FE79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taxa pe valoarea adăugată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7354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6026,59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0B4D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6934,73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3BC7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14278,88  </w:t>
            </w:r>
          </w:p>
        </w:tc>
      </w:tr>
      <w:tr w:rsidR="00BF431D" w:rsidRPr="005F6CF6" w14:paraId="01DF9E17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27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amenzi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7006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5B44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0550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6,30  </w:t>
            </w:r>
          </w:p>
        </w:tc>
      </w:tr>
      <w:tr w:rsidR="00BF431D" w:rsidRPr="005F6CF6" w14:paraId="3F1D3371" w14:textId="77777777" w:rsidTr="009D0043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B87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plăţi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stabilite (taxe rutiere,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plăţi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ecologice)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BC92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07A1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761E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0,00  </w:t>
            </w:r>
          </w:p>
        </w:tc>
      </w:tr>
      <w:tr w:rsidR="00BF431D" w:rsidRPr="005F6CF6" w14:paraId="7F7CEE17" w14:textId="77777777" w:rsidTr="009D0043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805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majorări de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întîrziere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DD15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5037,97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2C5F" w14:textId="77777777" w:rsidR="00BF431D" w:rsidRPr="0002327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4075,97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05C4" w14:textId="77777777" w:rsidR="00BF431D" w:rsidRPr="005B2764" w:rsidRDefault="00BF431D" w:rsidP="009D00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2764">
              <w:rPr>
                <w:rFonts w:asciiTheme="majorBidi" w:hAnsiTheme="majorBidi" w:cstheme="majorBidi"/>
                <w:color w:val="000000"/>
              </w:rPr>
              <w:t xml:space="preserve">5790,31  </w:t>
            </w:r>
          </w:p>
        </w:tc>
      </w:tr>
      <w:tr w:rsidR="00BF431D" w:rsidRPr="005F6CF6" w14:paraId="10B9F127" w14:textId="77777777" w:rsidTr="009D0043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E9E7" w14:textId="77777777" w:rsidR="00BF431D" w:rsidRPr="004B51C3" w:rsidRDefault="00BF431D" w:rsidP="009D0043">
            <w:pPr>
              <w:pStyle w:val="Frspaiere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 xml:space="preserve">Ponderea controalelor,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>atăt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 xml:space="preserve"> planificate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>cît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 xml:space="preserve"> și inopinate, asupra persoanelor supuse controlului, care au un grad maxim de risc din totalul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>controlalelor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en-US"/>
              </w:rPr>
              <w:t xml:space="preserve"> efectuate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455E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lang w:val="ro-RO" w:eastAsia="en-US"/>
              </w:rPr>
              <w:t>*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A0A22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ro-RO" w:eastAsia="en-US"/>
              </w:rPr>
            </w:pPr>
          </w:p>
          <w:p w14:paraId="19436BCF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ro-RO" w:eastAsia="en-US"/>
              </w:rPr>
            </w:pPr>
          </w:p>
          <w:p w14:paraId="4A8B932E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lang w:val="ro-RO" w:eastAsia="en-US"/>
              </w:rPr>
              <w:t>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A2FA5" w14:textId="77777777" w:rsidR="00BF431D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ro-RO" w:eastAsia="en-US"/>
              </w:rPr>
            </w:pPr>
          </w:p>
          <w:p w14:paraId="2122BA7D" w14:textId="77777777" w:rsidR="00BF431D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ro-RO" w:eastAsia="en-US"/>
              </w:rPr>
            </w:pPr>
          </w:p>
          <w:p w14:paraId="4C591651" w14:textId="77777777" w:rsidR="00BF431D" w:rsidRPr="004B51C3" w:rsidRDefault="00BF431D" w:rsidP="009D0043">
            <w:pPr>
              <w:pStyle w:val="Frspaiere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ro-RO" w:eastAsia="en-US"/>
              </w:rPr>
            </w:pPr>
            <w:r w:rsidRPr="004B51C3">
              <w:rPr>
                <w:rFonts w:ascii="Times New Roman" w:eastAsia="Times New Roman" w:hAnsi="Times New Roman" w:cs="Times New Roman"/>
                <w:lang w:val="ro-RO" w:eastAsia="en-US"/>
              </w:rPr>
              <w:t>*</w:t>
            </w:r>
          </w:p>
        </w:tc>
      </w:tr>
      <w:tr w:rsidR="00BF431D" w:rsidRPr="00455566" w14:paraId="4C5D1A76" w14:textId="77777777" w:rsidTr="009D0043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22D5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Asigurarea ponderii controalelor ulterioare prin audit 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cu tematica: confirmarea conformității agenților economici din total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controale ulterioare  efectuate: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3206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88F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3A7A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F431D" w:rsidRPr="005F6CF6" w14:paraId="7E9F4355" w14:textId="77777777" w:rsidTr="009D0043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FDEC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01DB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5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EE19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B5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1020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10 %</w:t>
            </w:r>
          </w:p>
        </w:tc>
      </w:tr>
      <w:tr w:rsidR="00BF431D" w:rsidRPr="005F6CF6" w14:paraId="00686E04" w14:textId="77777777" w:rsidTr="009D0043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1E6D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realizat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0075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7,6 </w:t>
            </w:r>
            <w:r w:rsidRPr="004B51C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5F92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  <w:r w:rsidRPr="004B51C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406D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10 %</w:t>
            </w:r>
          </w:p>
        </w:tc>
      </w:tr>
      <w:tr w:rsidR="00BF431D" w:rsidRPr="00455566" w14:paraId="7339D379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4FD1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Menținerea nivelului așteptat la nivel de subunitate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DFE3" w14:textId="77777777" w:rsidR="00BF431D" w:rsidRPr="000F481A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0F481A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0352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44C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BF431D" w:rsidRPr="005F6CF6" w14:paraId="4D4B064C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CE2F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Surse bugetare alocate (</w:t>
            </w:r>
            <w:proofErr w:type="spellStart"/>
            <w:r w:rsidRPr="004B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mln</w:t>
            </w:r>
            <w:proofErr w:type="spellEnd"/>
            <w:r w:rsidRPr="004B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930E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397C" w14:textId="77777777" w:rsidR="00BF431D" w:rsidRPr="00FA2235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02C5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4,67</w:t>
            </w:r>
          </w:p>
        </w:tc>
      </w:tr>
      <w:tr w:rsidR="00BF431D" w:rsidRPr="005F6CF6" w14:paraId="215E3525" w14:textId="77777777" w:rsidTr="009D0043">
        <w:trPr>
          <w:trHeight w:val="33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7D6E" w14:textId="77777777" w:rsidR="00BF431D" w:rsidRPr="004B51C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coraportul sumă alocată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B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CD6A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16EE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5D82" w14:textId="77777777" w:rsidR="00BF431D" w:rsidRPr="004B51C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</w:tr>
      <w:tr w:rsidR="00BF431D" w:rsidRPr="00B303ED" w14:paraId="41CC7D3E" w14:textId="77777777" w:rsidTr="009D0043">
        <w:trPr>
          <w:trHeight w:val="630"/>
        </w:trPr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9C17" w14:textId="77777777" w:rsidR="00BF431D" w:rsidRPr="002D25E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7555FB6A" w14:textId="77777777" w:rsidR="00BF431D" w:rsidRPr="002D25E3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7E9B0245" w14:textId="77777777" w:rsidR="00BF431D" w:rsidRPr="002D25E3" w:rsidRDefault="00BF431D" w:rsidP="009D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14:paraId="1BB31F82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D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Notă</w:t>
            </w:r>
            <w:proofErr w:type="spellEnd"/>
            <w:r w:rsidRPr="002D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:</w:t>
            </w:r>
            <w:proofErr w:type="gramEnd"/>
            <w:r w:rsidRPr="002D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* - </w:t>
            </w:r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Serviciul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Vamal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este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unui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program </w:t>
            </w:r>
            <w:proofErr w:type="spellStart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informațional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analiza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risc</w:t>
            </w:r>
            <w:proofErr w:type="spellEnd"/>
            <w:r w:rsidRPr="000F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</w:p>
        </w:tc>
      </w:tr>
      <w:tr w:rsidR="00BF431D" w:rsidRPr="00B303ED" w14:paraId="073E1D7B" w14:textId="77777777" w:rsidTr="009D0043">
        <w:trPr>
          <w:gridAfter w:val="1"/>
          <w:wAfter w:w="1227" w:type="dxa"/>
          <w:trHeight w:val="315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8425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6A5E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5357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F431D" w:rsidRPr="00B303ED" w14:paraId="090A9227" w14:textId="77777777" w:rsidTr="009D0043">
        <w:trPr>
          <w:trHeight w:val="315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A84F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DA7B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7D39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B3B2" w14:textId="77777777" w:rsidR="00BF431D" w:rsidRPr="000F481A" w:rsidRDefault="00BF431D" w:rsidP="009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75959784" w14:textId="77777777" w:rsidR="00BF431D" w:rsidRPr="000F481A" w:rsidRDefault="00BF431D" w:rsidP="00BF431D">
      <w:pPr>
        <w:rPr>
          <w:lang w:val="fr-FR"/>
        </w:rPr>
      </w:pPr>
    </w:p>
    <w:p w14:paraId="54E79A4E" w14:textId="77777777" w:rsidR="007C1E7F" w:rsidRDefault="007C1E7F"/>
    <w:sectPr w:rsidR="007C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E6"/>
    <w:rsid w:val="001625E6"/>
    <w:rsid w:val="007C1E7F"/>
    <w:rsid w:val="00B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E649-F2A6-4B43-B94E-E8886F55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1D"/>
    <w:pPr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F431D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Vama7</dc:creator>
  <cp:keywords/>
  <dc:description/>
  <cp:lastModifiedBy>Vama7</cp:lastModifiedBy>
  <cp:revision>2</cp:revision>
  <dcterms:created xsi:type="dcterms:W3CDTF">2023-07-21T04:39:00Z</dcterms:created>
  <dcterms:modified xsi:type="dcterms:W3CDTF">2023-07-21T04:39:00Z</dcterms:modified>
</cp:coreProperties>
</file>